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C977" w14:textId="1BFF141A" w:rsidR="00F455D2" w:rsidRDefault="00BD7D33" w:rsidP="00780DDC">
      <w:pPr>
        <w:jc w:val="center"/>
        <w:rPr>
          <w:sz w:val="40"/>
          <w:szCs w:val="40"/>
        </w:rPr>
      </w:pPr>
      <w:r>
        <w:rPr>
          <w:sz w:val="40"/>
          <w:szCs w:val="40"/>
        </w:rPr>
        <w:t>Návod k použití testu</w:t>
      </w:r>
      <w:r w:rsidR="00780DDC" w:rsidRPr="00780DDC">
        <w:rPr>
          <w:sz w:val="40"/>
          <w:szCs w:val="40"/>
        </w:rPr>
        <w:t xml:space="preserve"> antigenu </w:t>
      </w:r>
      <w:r w:rsidR="00274DCF">
        <w:rPr>
          <w:sz w:val="40"/>
          <w:szCs w:val="40"/>
        </w:rPr>
        <w:t xml:space="preserve">EASY CHECK </w:t>
      </w:r>
      <w:r w:rsidR="00780DDC" w:rsidRPr="00780DDC">
        <w:rPr>
          <w:sz w:val="40"/>
          <w:szCs w:val="40"/>
        </w:rPr>
        <w:t>COVID-19 Antigen</w:t>
      </w:r>
      <w:r>
        <w:rPr>
          <w:sz w:val="40"/>
          <w:szCs w:val="40"/>
        </w:rPr>
        <w:t xml:space="preserve"> Test</w:t>
      </w:r>
    </w:p>
    <w:p w14:paraId="1AEDA588" w14:textId="77777777" w:rsidR="002E6A37" w:rsidRPr="002E6A37" w:rsidRDefault="002E6A37" w:rsidP="00766153">
      <w:pPr>
        <w:jc w:val="both"/>
      </w:pPr>
    </w:p>
    <w:p w14:paraId="32CBCA44" w14:textId="29E02CC8" w:rsidR="002E6A37" w:rsidRDefault="002E6A37" w:rsidP="00766153">
      <w:pPr>
        <w:pStyle w:val="Default"/>
        <w:numPr>
          <w:ilvl w:val="0"/>
          <w:numId w:val="1"/>
        </w:numPr>
        <w:spacing w:line="276" w:lineRule="auto"/>
        <w:jc w:val="both"/>
      </w:pPr>
      <w:r w:rsidRPr="002E6A37">
        <w:t xml:space="preserve">Před testem </w:t>
      </w:r>
      <w:r w:rsidR="00274DCF">
        <w:t>1 hodinu</w:t>
      </w:r>
      <w:r w:rsidRPr="002E6A37">
        <w:t xml:space="preserve"> nejezte, nepijte, nečistěte si zuby ani nepoužívejte ústní vodu.</w:t>
      </w:r>
    </w:p>
    <w:p w14:paraId="1822C68E" w14:textId="48948B95" w:rsidR="00274DCF" w:rsidRDefault="00DA56BF" w:rsidP="00766153">
      <w:pPr>
        <w:pStyle w:val="Default"/>
        <w:numPr>
          <w:ilvl w:val="0"/>
          <w:numId w:val="1"/>
        </w:numPr>
        <w:spacing w:line="276" w:lineRule="auto"/>
        <w:jc w:val="both"/>
      </w:pPr>
      <w:r w:rsidRPr="00DA56BF">
        <w:rPr>
          <w:noProof/>
        </w:rPr>
        <w:drawing>
          <wp:anchor distT="0" distB="0" distL="114300" distR="114300" simplePos="0" relativeHeight="251666432" behindDoc="0" locked="0" layoutInCell="1" allowOverlap="1" wp14:anchorId="787760B4" wp14:editId="5CC6F608">
            <wp:simplePos x="0" y="0"/>
            <wp:positionH relativeFrom="column">
              <wp:posOffset>3967480</wp:posOffset>
            </wp:positionH>
            <wp:positionV relativeFrom="paragraph">
              <wp:posOffset>448945</wp:posOffset>
            </wp:positionV>
            <wp:extent cx="506730" cy="552450"/>
            <wp:effectExtent l="0" t="0" r="7620" b="0"/>
            <wp:wrapThrough wrapText="bothSides">
              <wp:wrapPolygon edited="0">
                <wp:start x="0" y="0"/>
                <wp:lineTo x="0" y="20855"/>
                <wp:lineTo x="21113" y="20855"/>
                <wp:lineTo x="2111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DCF">
        <w:t>15-30 sekund si jemně masírujte tváře s jazykem umístěným pod horní čelistí pro získání více slin. Použijte také sliny ze zadní části krku tím, že je vytáhnete nahoru a odkašlete si.</w:t>
      </w:r>
    </w:p>
    <w:p w14:paraId="14919D24" w14:textId="6DE27E38" w:rsidR="00BD7D33" w:rsidRDefault="00BD7D33" w:rsidP="00766153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Otevřete sáček </w:t>
      </w:r>
      <w:r w:rsidR="00274DCF">
        <w:t>na odběr vzorků a odplivněte do něj.</w:t>
      </w:r>
      <w:r w:rsidR="002E6A37">
        <w:t xml:space="preserve"> </w:t>
      </w:r>
    </w:p>
    <w:p w14:paraId="37BD5944" w14:textId="1DCE8A8B" w:rsidR="00274DCF" w:rsidRDefault="00DA56BF" w:rsidP="00766153">
      <w:pPr>
        <w:pStyle w:val="Default"/>
        <w:numPr>
          <w:ilvl w:val="0"/>
          <w:numId w:val="1"/>
        </w:numPr>
        <w:spacing w:line="276" w:lineRule="auto"/>
        <w:jc w:val="both"/>
      </w:pPr>
      <w:r>
        <w:t>Odšroubujte</w:t>
      </w:r>
      <w:r w:rsidR="002E6A37">
        <w:t xml:space="preserve"> kryt zkumavky</w:t>
      </w:r>
      <w:r w:rsidR="00274DCF">
        <w:t>.</w:t>
      </w:r>
    </w:p>
    <w:p w14:paraId="78C7BC76" w14:textId="4E7B15BC" w:rsidR="00274DCF" w:rsidRDefault="00274DCF" w:rsidP="00766153">
      <w:pPr>
        <w:pStyle w:val="Default"/>
        <w:numPr>
          <w:ilvl w:val="0"/>
          <w:numId w:val="1"/>
        </w:numPr>
        <w:spacing w:line="276" w:lineRule="auto"/>
        <w:jc w:val="both"/>
      </w:pPr>
      <w:r>
        <w:t>Kapátko držte vertikálně, odeberte tekutinu ze sáčku a 3 kapky přemístěte do zkumavky. Zbytek tekutiny vraťte zpět do sáčku na odběr vzorků.</w:t>
      </w:r>
    </w:p>
    <w:p w14:paraId="396C46F5" w14:textId="2B4A5F8A" w:rsidR="00274DCF" w:rsidRDefault="00274DCF" w:rsidP="00766153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Prázdným kapátkem zamíchejte tekutinu ve zkumavce alespoň 5x a </w:t>
      </w:r>
      <w:r w:rsidR="00DA56BF">
        <w:t>poté zašroubujte kryt</w:t>
      </w:r>
      <w:r>
        <w:t>.</w:t>
      </w:r>
      <w:r w:rsidR="00DA56BF" w:rsidRPr="00DA56BF">
        <w:t xml:space="preserve"> </w:t>
      </w:r>
    </w:p>
    <w:p w14:paraId="161A4356" w14:textId="4364E037" w:rsidR="00274DCF" w:rsidRDefault="00482E67" w:rsidP="00766153">
      <w:pPr>
        <w:pStyle w:val="Default"/>
        <w:numPr>
          <w:ilvl w:val="0"/>
          <w:numId w:val="1"/>
        </w:numPr>
        <w:spacing w:line="276" w:lineRule="auto"/>
        <w:jc w:val="both"/>
      </w:pPr>
      <w:r w:rsidRPr="00DA56BF">
        <w:rPr>
          <w:noProof/>
        </w:rPr>
        <w:drawing>
          <wp:anchor distT="0" distB="0" distL="114300" distR="114300" simplePos="0" relativeHeight="251667456" behindDoc="0" locked="0" layoutInCell="1" allowOverlap="1" wp14:anchorId="1390202C" wp14:editId="7C779F5C">
            <wp:simplePos x="0" y="0"/>
            <wp:positionH relativeFrom="column">
              <wp:posOffset>157480</wp:posOffset>
            </wp:positionH>
            <wp:positionV relativeFrom="paragraph">
              <wp:posOffset>281305</wp:posOffset>
            </wp:positionV>
            <wp:extent cx="5760720" cy="1179195"/>
            <wp:effectExtent l="0" t="0" r="0" b="1905"/>
            <wp:wrapThrough wrapText="bothSides">
              <wp:wrapPolygon edited="0">
                <wp:start x="0" y="0"/>
                <wp:lineTo x="0" y="21286"/>
                <wp:lineTo x="21500" y="21286"/>
                <wp:lineTo x="21500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DCF">
        <w:t xml:space="preserve">Třeste zkumavkou alespoň </w:t>
      </w:r>
      <w:proofErr w:type="gramStart"/>
      <w:r w:rsidR="00274DCF">
        <w:t>15s</w:t>
      </w:r>
      <w:proofErr w:type="gramEnd"/>
      <w:r w:rsidR="00274DCF">
        <w:t xml:space="preserve">, aby se tekutina promísila. </w:t>
      </w:r>
    </w:p>
    <w:p w14:paraId="0FFA6EFB" w14:textId="77777777" w:rsidR="00482E67" w:rsidRDefault="00482E67" w:rsidP="00482E67">
      <w:pPr>
        <w:pStyle w:val="Default"/>
        <w:spacing w:line="276" w:lineRule="auto"/>
        <w:ind w:left="720"/>
        <w:jc w:val="both"/>
      </w:pPr>
    </w:p>
    <w:p w14:paraId="7A7D0122" w14:textId="6CDA7AED" w:rsidR="00274DCF" w:rsidRDefault="00274DCF" w:rsidP="00766153">
      <w:pPr>
        <w:pStyle w:val="Default"/>
        <w:numPr>
          <w:ilvl w:val="0"/>
          <w:numId w:val="1"/>
        </w:numPr>
        <w:spacing w:line="276" w:lineRule="auto"/>
        <w:jc w:val="both"/>
      </w:pPr>
      <w:r>
        <w:t>Odtrhněte f</w:t>
      </w:r>
      <w:r w:rsidR="00217BD9">
        <w:t>ó</w:t>
      </w:r>
      <w:r>
        <w:t>lii z testovací kazety.</w:t>
      </w:r>
    </w:p>
    <w:p w14:paraId="5521DA97" w14:textId="09BFDD74" w:rsidR="00274DCF" w:rsidRDefault="00DA56BF" w:rsidP="00766153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Odstraňte vrchní část krytku zkumavky. </w:t>
      </w:r>
    </w:p>
    <w:p w14:paraId="38E340DC" w14:textId="01F5EE2C" w:rsidR="00274DCF" w:rsidRDefault="00DA56BF" w:rsidP="00766153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 Jemně stlačujte tělo zkumavky a nakapejte 3 kapky do otvoru pro vzorek.</w:t>
      </w:r>
    </w:p>
    <w:p w14:paraId="14B36ECF" w14:textId="5FA20EF0" w:rsidR="00DA56BF" w:rsidRDefault="00DA56BF" w:rsidP="00766153">
      <w:pPr>
        <w:pStyle w:val="Default"/>
        <w:numPr>
          <w:ilvl w:val="0"/>
          <w:numId w:val="1"/>
        </w:numPr>
        <w:spacing w:line="276" w:lineRule="auto"/>
        <w:jc w:val="both"/>
      </w:pPr>
      <w:r w:rsidRPr="00DA56BF">
        <w:rPr>
          <w:noProof/>
        </w:rPr>
        <w:drawing>
          <wp:anchor distT="0" distB="0" distL="114300" distR="114300" simplePos="0" relativeHeight="251668480" behindDoc="0" locked="0" layoutInCell="1" allowOverlap="1" wp14:anchorId="481A8285" wp14:editId="348E67EB">
            <wp:simplePos x="0" y="0"/>
            <wp:positionH relativeFrom="column">
              <wp:posOffset>157480</wp:posOffset>
            </wp:positionH>
            <wp:positionV relativeFrom="paragraph">
              <wp:posOffset>394970</wp:posOffset>
            </wp:positionV>
            <wp:extent cx="5760720" cy="1151890"/>
            <wp:effectExtent l="0" t="0" r="0" b="0"/>
            <wp:wrapThrough wrapText="bothSides">
              <wp:wrapPolygon edited="0">
                <wp:start x="0" y="0"/>
                <wp:lineTo x="0" y="21076"/>
                <wp:lineTo x="21500" y="21076"/>
                <wp:lineTo x="21500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Počkejte 15-20 min na výsledek.</w:t>
      </w:r>
    </w:p>
    <w:p w14:paraId="7E5F1388" w14:textId="375554C6" w:rsidR="00DA56BF" w:rsidRDefault="00DA56BF" w:rsidP="00DA56BF">
      <w:pPr>
        <w:pStyle w:val="Default"/>
        <w:spacing w:line="276" w:lineRule="auto"/>
        <w:jc w:val="both"/>
      </w:pPr>
    </w:p>
    <w:p w14:paraId="4A34A4AA" w14:textId="339E7AA6" w:rsidR="002E6A37" w:rsidRDefault="002E6A37" w:rsidP="00766153">
      <w:pPr>
        <w:pStyle w:val="Default"/>
        <w:spacing w:line="276" w:lineRule="auto"/>
      </w:pPr>
    </w:p>
    <w:p w14:paraId="6CBB711D" w14:textId="5EAB67EE" w:rsidR="002E6A37" w:rsidRDefault="002E6A37" w:rsidP="00766153">
      <w:pPr>
        <w:pStyle w:val="Default"/>
        <w:spacing w:line="276" w:lineRule="auto"/>
        <w:jc w:val="both"/>
      </w:pPr>
      <w:r>
        <w:t>Pozitivní výsledek – v oblasti C a T jsou pruhy</w:t>
      </w:r>
    </w:p>
    <w:p w14:paraId="3AB13960" w14:textId="6C199EAA" w:rsidR="002E6A37" w:rsidRDefault="002E6A37" w:rsidP="00766153">
      <w:pPr>
        <w:pStyle w:val="Default"/>
        <w:spacing w:line="276" w:lineRule="auto"/>
        <w:jc w:val="both"/>
      </w:pPr>
      <w:r>
        <w:t>Negativní výsledek – pruh je v oblasti C</w:t>
      </w:r>
    </w:p>
    <w:p w14:paraId="2DF3F301" w14:textId="070A4FD4" w:rsidR="00780DDC" w:rsidRDefault="002E6A37" w:rsidP="00766153">
      <w:pPr>
        <w:pStyle w:val="Default"/>
        <w:spacing w:line="276" w:lineRule="auto"/>
        <w:jc w:val="both"/>
      </w:pPr>
      <w:r>
        <w:t>Neplatný výsledek – pruh je pouze v oblasti T (v tomto případě je nutno se znovu otestovat)</w:t>
      </w:r>
    </w:p>
    <w:p w14:paraId="3F98C427" w14:textId="62A9F1FE" w:rsidR="005D44E8" w:rsidRDefault="005D44E8" w:rsidP="00766153">
      <w:pPr>
        <w:pStyle w:val="Default"/>
        <w:spacing w:line="276" w:lineRule="auto"/>
        <w:jc w:val="both"/>
      </w:pPr>
    </w:p>
    <w:p w14:paraId="02CE2F3D" w14:textId="77777777" w:rsidR="00DA56BF" w:rsidRDefault="00DA56BF" w:rsidP="00DA56BF">
      <w:pPr>
        <w:pStyle w:val="Default"/>
        <w:spacing w:line="276" w:lineRule="auto"/>
        <w:jc w:val="both"/>
      </w:pPr>
    </w:p>
    <w:p w14:paraId="6069E8AB" w14:textId="5D429718" w:rsidR="005D44E8" w:rsidRDefault="00DA56BF" w:rsidP="00DA56BF">
      <w:pPr>
        <w:pStyle w:val="Default"/>
        <w:numPr>
          <w:ilvl w:val="0"/>
          <w:numId w:val="1"/>
        </w:numPr>
        <w:spacing w:line="276" w:lineRule="auto"/>
        <w:jc w:val="both"/>
      </w:pPr>
      <w:r>
        <w:lastRenderedPageBreak/>
        <w:t>T</w:t>
      </w:r>
      <w:r w:rsidR="005D44E8">
        <w:t>estovací sadu zlikvidujte následovně:</w:t>
      </w:r>
    </w:p>
    <w:p w14:paraId="444EA628" w14:textId="77777777" w:rsidR="005D44E8" w:rsidRDefault="005D44E8" w:rsidP="005D44E8">
      <w:pPr>
        <w:pStyle w:val="Default"/>
        <w:numPr>
          <w:ilvl w:val="0"/>
          <w:numId w:val="2"/>
        </w:numPr>
        <w:spacing w:line="276" w:lineRule="auto"/>
        <w:jc w:val="both"/>
      </w:pPr>
      <w:r>
        <w:t xml:space="preserve">testovací sadu vložte do </w:t>
      </w:r>
      <w:r w:rsidRPr="005D44E8">
        <w:t>černého plastového pytle s tloušťkou alespoň 0,2 mm. V případě tenčích použít pytle dva – jeden vložit do druhého.</w:t>
      </w:r>
    </w:p>
    <w:p w14:paraId="7B7111F9" w14:textId="77777777" w:rsidR="005D44E8" w:rsidRDefault="005D44E8" w:rsidP="005D44E8">
      <w:pPr>
        <w:pStyle w:val="Default"/>
        <w:numPr>
          <w:ilvl w:val="0"/>
          <w:numId w:val="2"/>
        </w:numPr>
        <w:spacing w:line="276" w:lineRule="auto"/>
        <w:jc w:val="both"/>
      </w:pPr>
      <w:r>
        <w:t>p</w:t>
      </w:r>
      <w:r w:rsidRPr="005D44E8">
        <w:t>o naplnění nebo nejpozději do 24 hodin od prvního použití pytel zavázat a vnější povrch ošetřit dezinfekčním prostředkem.</w:t>
      </w:r>
    </w:p>
    <w:p w14:paraId="3A469F2D" w14:textId="77777777" w:rsidR="005D44E8" w:rsidRDefault="005D44E8" w:rsidP="005D44E8">
      <w:pPr>
        <w:pStyle w:val="Default"/>
        <w:numPr>
          <w:ilvl w:val="0"/>
          <w:numId w:val="2"/>
        </w:numPr>
        <w:spacing w:line="276" w:lineRule="auto"/>
        <w:jc w:val="both"/>
      </w:pPr>
      <w:r w:rsidRPr="005D44E8">
        <w:t>Pytel vyhodit do běžné nádoby na směsný komunální odpad. Nikdy neodkládejte pytle s použitými testy vedle popelnic!</w:t>
      </w:r>
    </w:p>
    <w:p w14:paraId="594EA30B" w14:textId="49D39791" w:rsidR="005D44E8" w:rsidRDefault="005D44E8" w:rsidP="005D44E8">
      <w:pPr>
        <w:pStyle w:val="Default"/>
        <w:numPr>
          <w:ilvl w:val="0"/>
          <w:numId w:val="2"/>
        </w:numPr>
        <w:spacing w:line="276" w:lineRule="auto"/>
        <w:jc w:val="both"/>
      </w:pPr>
      <w:r w:rsidRPr="005D44E8">
        <w:t>Osoba manipulující s tímto odpadem si poté vždy důkladně umyje ruce mýdlem a teplou vodou nebo použije dezinfekci na ruce.</w:t>
      </w:r>
    </w:p>
    <w:p w14:paraId="556A6746" w14:textId="77777777" w:rsidR="005D44E8" w:rsidRPr="005D44E8" w:rsidRDefault="005D44E8" w:rsidP="005D44E8">
      <w:pPr>
        <w:pStyle w:val="Default"/>
        <w:spacing w:line="276" w:lineRule="auto"/>
        <w:ind w:left="1440"/>
        <w:jc w:val="both"/>
      </w:pPr>
    </w:p>
    <w:p w14:paraId="01FEAC1E" w14:textId="576212F3" w:rsidR="005D44E8" w:rsidRPr="005D44E8" w:rsidRDefault="005D44E8" w:rsidP="005D44E8">
      <w:pPr>
        <w:pStyle w:val="Default"/>
        <w:spacing w:line="276" w:lineRule="auto"/>
        <w:jc w:val="both"/>
      </w:pPr>
    </w:p>
    <w:sectPr w:rsidR="005D44E8" w:rsidRPr="005D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4654"/>
    <w:multiLevelType w:val="hybridMultilevel"/>
    <w:tmpl w:val="B3F07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1611F"/>
    <w:multiLevelType w:val="hybridMultilevel"/>
    <w:tmpl w:val="7520C0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DC"/>
    <w:rsid w:val="00117DAC"/>
    <w:rsid w:val="0017414E"/>
    <w:rsid w:val="00217BD9"/>
    <w:rsid w:val="00274DCF"/>
    <w:rsid w:val="002E6A37"/>
    <w:rsid w:val="003857CB"/>
    <w:rsid w:val="0046752C"/>
    <w:rsid w:val="00482E67"/>
    <w:rsid w:val="005D44E8"/>
    <w:rsid w:val="00766153"/>
    <w:rsid w:val="00780DDC"/>
    <w:rsid w:val="0093534E"/>
    <w:rsid w:val="00B51D83"/>
    <w:rsid w:val="00BD7D33"/>
    <w:rsid w:val="00DA56BF"/>
    <w:rsid w:val="00F4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9326"/>
  <w15:chartTrackingRefBased/>
  <w15:docId w15:val="{5898CAC3-12BE-4490-B91D-D2FC81C2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0D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1358</Characters>
  <Application>Microsoft Office Word</Application>
  <DocSecurity>0</DocSecurity>
  <Lines>36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Potluka Michal - Veacom s.r.o.</cp:lastModifiedBy>
  <cp:revision>4</cp:revision>
  <dcterms:created xsi:type="dcterms:W3CDTF">2021-11-02T10:29:00Z</dcterms:created>
  <dcterms:modified xsi:type="dcterms:W3CDTF">2021-11-02T10:37:00Z</dcterms:modified>
  <cp:category/>
</cp:coreProperties>
</file>